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BF6" w:rsidRDefault="004A3BF6" w:rsidP="004A3BF6">
      <w:pPr>
        <w:rPr>
          <w:rFonts w:ascii="Helvetica" w:hAnsi="Helvetica" w:cs="Helvetica"/>
          <w:color w:val="000000"/>
        </w:rPr>
      </w:pPr>
      <w:r>
        <w:rPr>
          <w:rFonts w:ascii="Helvetica" w:hAnsi="Helvetica" w:cs="Helvetica"/>
          <w:noProof/>
          <w:color w:val="000000"/>
          <w:lang w:eastAsia="ru-RU"/>
        </w:rPr>
        <w:drawing>
          <wp:inline distT="0" distB="0" distL="0" distR="0">
            <wp:extent cx="876300" cy="571500"/>
            <wp:effectExtent l="0" t="0" r="0" b="0"/>
            <wp:docPr id="4" name="Рисунок 4" descr="https://dist.inpsycho.ru/img/logo_plat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st.inpsycho.ru/img/logo_platfor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571500"/>
                    </a:xfrm>
                    <a:prstGeom prst="rect">
                      <a:avLst/>
                    </a:prstGeom>
                    <a:noFill/>
                    <a:ln>
                      <a:noFill/>
                    </a:ln>
                  </pic:spPr>
                </pic:pic>
              </a:graphicData>
            </a:graphic>
          </wp:inline>
        </w:drawing>
      </w:r>
      <w:r>
        <w:rPr>
          <w:rFonts w:ascii="Helvetica" w:hAnsi="Helvetica" w:cs="Helvetica"/>
          <w:noProof/>
          <w:color w:val="000000"/>
          <w:lang w:eastAsia="ru-RU"/>
        </w:rPr>
        <w:drawing>
          <wp:inline distT="0" distB="0" distL="0" distR="0">
            <wp:extent cx="2171700" cy="571500"/>
            <wp:effectExtent l="0" t="0" r="0" b="0"/>
            <wp:docPr id="3" name="Рисунок 3" descr="https://dist.inpsycho.ru/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ist.inpsycho.ru/img/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571500"/>
                    </a:xfrm>
                    <a:prstGeom prst="rect">
                      <a:avLst/>
                    </a:prstGeom>
                    <a:noFill/>
                    <a:ln>
                      <a:noFill/>
                    </a:ln>
                  </pic:spPr>
                </pic:pic>
              </a:graphicData>
            </a:graphic>
          </wp:inline>
        </w:drawing>
      </w:r>
    </w:p>
    <w:p w:rsidR="004A3BF6" w:rsidRDefault="004A3BF6" w:rsidP="004A3BF6">
      <w:pPr>
        <w:rPr>
          <w:rFonts w:ascii="Helvetica" w:hAnsi="Helvetica" w:cs="Helvetica"/>
          <w:color w:val="000000"/>
        </w:rPr>
      </w:pPr>
      <w:r>
        <w:rPr>
          <w:rFonts w:ascii="Helvetica" w:hAnsi="Helvetica" w:cs="Helvetica"/>
          <w:noProof/>
          <w:color w:val="000000"/>
          <w:lang w:eastAsia="ru-RU"/>
        </w:rPr>
        <w:drawing>
          <wp:inline distT="0" distB="0" distL="0" distR="0">
            <wp:extent cx="1419225" cy="1419225"/>
            <wp:effectExtent l="0" t="0" r="9525" b="9525"/>
            <wp:docPr id="2" name="Рисунок 2" descr="https://dist.inpsycho.ru/img/avatar/8566.jpg?fc4c48332d9c147ad3962dfce1830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ist.inpsycho.ru/img/avatar/8566.jpg?fc4c48332d9c147ad3962dfce183077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rsidR="004A3BF6" w:rsidRDefault="004A3BF6" w:rsidP="004A3BF6">
      <w:pPr>
        <w:rPr>
          <w:rFonts w:ascii="Helvetica" w:hAnsi="Helvetica" w:cs="Helvetica"/>
          <w:color w:val="000000"/>
        </w:rPr>
      </w:pPr>
      <w:r>
        <w:rPr>
          <w:rFonts w:ascii="Helvetica" w:hAnsi="Helvetica" w:cs="Helvetica"/>
          <w:b/>
          <w:bCs/>
          <w:color w:val="000000"/>
        </w:rPr>
        <w:t>Семёнов Павел</w:t>
      </w:r>
      <w:r>
        <w:rPr>
          <w:rFonts w:ascii="Helvetica" w:hAnsi="Helvetica" w:cs="Helvetica"/>
          <w:color w:val="000000"/>
        </w:rPr>
        <w:br/>
      </w:r>
      <w:r>
        <w:rPr>
          <w:rFonts w:ascii="Helvetica" w:hAnsi="Helvetica" w:cs="Helvetica"/>
          <w:color w:val="AAAAAA"/>
          <w:sz w:val="20"/>
          <w:szCs w:val="20"/>
        </w:rPr>
        <w:t>Студент (</w:t>
      </w:r>
      <w:proofErr w:type="spellStart"/>
      <w:r>
        <w:rPr>
          <w:rFonts w:ascii="Helvetica" w:hAnsi="Helvetica" w:cs="Helvetica"/>
          <w:color w:val="AAAAAA"/>
          <w:sz w:val="20"/>
          <w:szCs w:val="20"/>
        </w:rPr>
        <w:t>дистант</w:t>
      </w:r>
      <w:proofErr w:type="spellEnd"/>
      <w:r>
        <w:rPr>
          <w:rFonts w:ascii="Helvetica" w:hAnsi="Helvetica" w:cs="Helvetica"/>
          <w:color w:val="AAAAAA"/>
          <w:sz w:val="20"/>
          <w:szCs w:val="20"/>
        </w:rPr>
        <w:t>). Группа ПМ5А18/03 ПП</w:t>
      </w:r>
    </w:p>
    <w:p w:rsidR="004A3BF6" w:rsidRDefault="004A3BF6" w:rsidP="004A3BF6">
      <w:pPr>
        <w:rPr>
          <w:rFonts w:ascii="Helvetica" w:hAnsi="Helvetica" w:cs="Helvetica"/>
          <w:color w:val="000000"/>
        </w:rPr>
      </w:pPr>
      <w:r>
        <w:rPr>
          <w:rStyle w:val="iconcount"/>
          <w:rFonts w:ascii="Helvetica" w:hAnsi="Helvetica" w:cs="Helvetica"/>
          <w:b/>
          <w:bCs/>
          <w:color w:val="FFFFFF"/>
          <w:sz w:val="18"/>
          <w:szCs w:val="18"/>
          <w:shd w:val="clear" w:color="auto" w:fill="CCCCCC"/>
        </w:rPr>
        <w:t>0</w:t>
      </w:r>
    </w:p>
    <w:p w:rsidR="004A3BF6" w:rsidRDefault="004A3BF6" w:rsidP="004A3BF6">
      <w:pPr>
        <w:rPr>
          <w:rStyle w:val="a4"/>
          <w:color w:val="AAAAAA"/>
          <w:u w:val="none"/>
        </w:rPr>
      </w:pPr>
      <w:r>
        <w:rPr>
          <w:rFonts w:ascii="Helvetica" w:hAnsi="Helvetica" w:cs="Helvetica"/>
          <w:color w:val="000000"/>
        </w:rPr>
        <w:fldChar w:fldCharType="begin"/>
      </w:r>
      <w:r>
        <w:rPr>
          <w:rFonts w:ascii="Helvetica" w:hAnsi="Helvetica" w:cs="Helvetica"/>
          <w:color w:val="000000"/>
        </w:rPr>
        <w:instrText xml:space="preserve"> HYPERLINK "https://dist.inpsycho.ru/points" </w:instrText>
      </w:r>
      <w:r>
        <w:rPr>
          <w:rFonts w:ascii="Helvetica" w:hAnsi="Helvetica" w:cs="Helvetica"/>
          <w:color w:val="000000"/>
        </w:rPr>
        <w:fldChar w:fldCharType="separate"/>
      </w:r>
    </w:p>
    <w:p w:rsidR="004A3BF6" w:rsidRDefault="004A3BF6" w:rsidP="004A3BF6">
      <w:pPr>
        <w:shd w:val="clear" w:color="auto" w:fill="AAAAAA"/>
        <w:jc w:val="center"/>
        <w:rPr>
          <w:b/>
          <w:bCs/>
          <w:color w:val="FFFFFF"/>
          <w:spacing w:val="8"/>
          <w:sz w:val="18"/>
          <w:szCs w:val="18"/>
        </w:rPr>
      </w:pPr>
      <w:r>
        <w:rPr>
          <w:rFonts w:ascii="Helvetica" w:hAnsi="Helvetica" w:cs="Helvetica"/>
          <w:b/>
          <w:bCs/>
          <w:color w:val="FFFFFF"/>
          <w:spacing w:val="8"/>
          <w:sz w:val="18"/>
          <w:szCs w:val="18"/>
        </w:rPr>
        <w:t>50</w:t>
      </w:r>
      <w:r>
        <w:rPr>
          <w:rFonts w:ascii="Helvetica" w:hAnsi="Helvetica" w:cs="Helvetica"/>
          <w:b/>
          <w:bCs/>
          <w:color w:val="FFFFFF"/>
          <w:spacing w:val="8"/>
          <w:sz w:val="14"/>
          <w:szCs w:val="14"/>
        </w:rPr>
        <w:t>/135</w:t>
      </w:r>
    </w:p>
    <w:p w:rsidR="004A3BF6" w:rsidRDefault="004A3BF6" w:rsidP="004A3BF6">
      <w:pPr>
        <w:rPr>
          <w:rFonts w:ascii="Helvetica" w:hAnsi="Helvetica" w:cs="Helvetica"/>
          <w:color w:val="000000"/>
          <w:sz w:val="24"/>
          <w:szCs w:val="24"/>
        </w:rPr>
      </w:pPr>
      <w:r>
        <w:rPr>
          <w:rFonts w:ascii="Helvetica" w:hAnsi="Helvetica" w:cs="Helvetica"/>
          <w:color w:val="000000"/>
        </w:rPr>
        <w:fldChar w:fldCharType="end"/>
      </w: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hyperlink r:id="rId8" w:history="1">
        <w:r>
          <w:rPr>
            <w:rStyle w:val="iconcount"/>
            <w:rFonts w:ascii="Helvetica" w:hAnsi="Helvetica" w:cs="Helvetica"/>
            <w:b/>
            <w:bCs/>
            <w:color w:val="FFFFFF"/>
            <w:sz w:val="18"/>
            <w:szCs w:val="18"/>
            <w:shd w:val="clear" w:color="auto" w:fill="278F49"/>
          </w:rPr>
          <w:t>9</w:t>
        </w:r>
      </w:hyperlink>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numPr>
          <w:ilvl w:val="0"/>
          <w:numId w:val="8"/>
        </w:numPr>
        <w:spacing w:before="225" w:after="225" w:line="240" w:lineRule="auto"/>
        <w:ind w:left="0"/>
        <w:jc w:val="center"/>
        <w:rPr>
          <w:rFonts w:ascii="Helvetica" w:hAnsi="Helvetica" w:cs="Helvetica"/>
          <w:color w:val="000000"/>
        </w:rPr>
      </w:pPr>
      <w:r>
        <w:rPr>
          <w:rFonts w:ascii="Helvetica" w:hAnsi="Helvetica" w:cs="Helvetica"/>
          <w:color w:val="000000"/>
        </w:rPr>
        <w:t> </w:t>
      </w:r>
    </w:p>
    <w:p w:rsidR="004A3BF6" w:rsidRDefault="004A3BF6" w:rsidP="004A3BF6">
      <w:pPr>
        <w:numPr>
          <w:ilvl w:val="0"/>
          <w:numId w:val="8"/>
        </w:numPr>
        <w:spacing w:before="225" w:after="225" w:line="240" w:lineRule="auto"/>
        <w:ind w:left="0"/>
        <w:jc w:val="center"/>
        <w:rPr>
          <w:rFonts w:ascii="Helvetica" w:hAnsi="Helvetica" w:cs="Helvetica"/>
          <w:color w:val="000000"/>
        </w:rPr>
      </w:pPr>
    </w:p>
    <w:p w:rsidR="004A3BF6" w:rsidRDefault="004A3BF6" w:rsidP="004A3BF6">
      <w:pPr>
        <w:spacing w:after="0"/>
        <w:rPr>
          <w:rFonts w:ascii="Helvetica" w:hAnsi="Helvetica" w:cs="Helvetica"/>
          <w:color w:val="AAAAAA"/>
        </w:rPr>
      </w:pPr>
      <w:r>
        <w:rPr>
          <w:rFonts w:ascii="Helvetica" w:hAnsi="Helvetica" w:cs="Helvetica"/>
          <w:color w:val="AAAAAA"/>
        </w:rPr>
        <w:t> Назад</w:t>
      </w:r>
    </w:p>
    <w:p w:rsidR="004A3BF6" w:rsidRDefault="004A3BF6" w:rsidP="004A3BF6">
      <w:pPr>
        <w:pStyle w:val="3"/>
        <w:rPr>
          <w:rFonts w:ascii="Helvetica" w:hAnsi="Helvetica" w:cs="Helvetica"/>
          <w:color w:val="000000"/>
        </w:rPr>
      </w:pPr>
      <w:r>
        <w:rPr>
          <w:rFonts w:ascii="Helvetica" w:hAnsi="Helvetica" w:cs="Helvetica"/>
          <w:color w:val="000000"/>
        </w:rPr>
        <w:t> Практические основы прикладного психоанализа и психоаналитического консультирования</w:t>
      </w:r>
    </w:p>
    <w:p w:rsidR="004A3BF6" w:rsidRDefault="004A3BF6" w:rsidP="004A3BF6">
      <w:pPr>
        <w:rPr>
          <w:rFonts w:ascii="Helvetica" w:hAnsi="Helvetica" w:cs="Helvetica"/>
          <w:color w:val="000000"/>
        </w:rPr>
      </w:pPr>
      <w:r>
        <w:rPr>
          <w:rFonts w:ascii="Helvetica" w:hAnsi="Helvetica" w:cs="Helvetica"/>
          <w:noProof/>
          <w:color w:val="000000"/>
          <w:lang w:eastAsia="ru-RU"/>
        </w:rPr>
        <w:drawing>
          <wp:inline distT="0" distB="0" distL="0" distR="0">
            <wp:extent cx="476250" cy="476250"/>
            <wp:effectExtent l="0" t="0" r="0" b="0"/>
            <wp:docPr id="1" name="Рисунок 1" descr="https://dist.inpsycho.ru/img/avatar/9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ist.inpsycho.ru/img/avatar/919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A3BF6" w:rsidRDefault="004A3BF6" w:rsidP="004A3BF6">
      <w:pPr>
        <w:rPr>
          <w:rFonts w:ascii="Helvetica" w:hAnsi="Helvetica" w:cs="Helvetica"/>
          <w:b/>
          <w:bCs/>
          <w:color w:val="000000"/>
        </w:rPr>
      </w:pPr>
      <w:r>
        <w:rPr>
          <w:rFonts w:ascii="Helvetica" w:hAnsi="Helvetica" w:cs="Helvetica"/>
          <w:b/>
          <w:bCs/>
          <w:color w:val="000000"/>
        </w:rPr>
        <w:t>Мартынов Юрий Сергеевич</w:t>
      </w:r>
    </w:p>
    <w:p w:rsidR="004A3BF6" w:rsidRDefault="004A3BF6" w:rsidP="004A3BF6">
      <w:pPr>
        <w:rPr>
          <w:rFonts w:ascii="Helvetica" w:hAnsi="Helvetica" w:cs="Helvetica"/>
          <w:color w:val="AAAAAA"/>
          <w:sz w:val="21"/>
          <w:szCs w:val="21"/>
        </w:rPr>
      </w:pPr>
      <w:r>
        <w:rPr>
          <w:rFonts w:ascii="Helvetica" w:hAnsi="Helvetica" w:cs="Helvetica"/>
          <w:color w:val="AAAAAA"/>
          <w:sz w:val="21"/>
          <w:szCs w:val="21"/>
        </w:rPr>
        <w:t>Преподаватель</w:t>
      </w:r>
    </w:p>
    <w:p w:rsidR="004A3BF6" w:rsidRDefault="004A3BF6" w:rsidP="004A3BF6">
      <w:pPr>
        <w:rPr>
          <w:rFonts w:ascii="Helvetica" w:hAnsi="Helvetica" w:cs="Helvetica"/>
          <w:color w:val="000000"/>
          <w:sz w:val="19"/>
          <w:szCs w:val="19"/>
        </w:rPr>
      </w:pPr>
      <w:hyperlink r:id="rId10" w:history="1">
        <w:r>
          <w:rPr>
            <w:rStyle w:val="a4"/>
            <w:rFonts w:ascii="Helvetica" w:hAnsi="Helvetica" w:cs="Helvetica"/>
            <w:color w:val="2C496C"/>
            <w:sz w:val="19"/>
            <w:szCs w:val="19"/>
          </w:rPr>
          <w:t>О преподавателе</w:t>
        </w:r>
      </w:hyperlink>
    </w:p>
    <w:p w:rsidR="004A3BF6" w:rsidRDefault="004A3BF6" w:rsidP="004A3BF6">
      <w:pPr>
        <w:rPr>
          <w:rFonts w:ascii="Helvetica" w:hAnsi="Helvetica" w:cs="Helvetica"/>
          <w:color w:val="AAAAAA"/>
          <w:sz w:val="20"/>
          <w:szCs w:val="20"/>
        </w:rPr>
      </w:pPr>
      <w:r>
        <w:rPr>
          <w:rFonts w:ascii="Helvetica" w:hAnsi="Helvetica" w:cs="Helvetica"/>
          <w:color w:val="AAAAAA"/>
          <w:sz w:val="20"/>
          <w:szCs w:val="20"/>
        </w:rPr>
        <w:t>Не в списке</w:t>
      </w:r>
    </w:p>
    <w:p w:rsidR="004A3BF6" w:rsidRDefault="004A3BF6" w:rsidP="004A3BF6">
      <w:pPr>
        <w:spacing w:before="150" w:after="150"/>
        <w:rPr>
          <w:rFonts w:ascii="Helvetica" w:hAnsi="Helvetica" w:cs="Helvetica"/>
          <w:color w:val="000000"/>
          <w:sz w:val="24"/>
          <w:szCs w:val="24"/>
        </w:rPr>
      </w:pPr>
      <w:r>
        <w:rPr>
          <w:rFonts w:ascii="Helvetica" w:hAnsi="Helvetica" w:cs="Helvetica"/>
          <w:color w:val="000000"/>
        </w:rPr>
        <w:pict>
          <v:rect id="_x0000_i1025" style="width:631.1pt;height:1.5pt" o:hrpct="0" o:hralign="center" o:hrstd="t" o:hr="t" fillcolor="#a0a0a0" stroked="f"/>
        </w:pict>
      </w:r>
    </w:p>
    <w:p w:rsidR="004A3BF6" w:rsidRDefault="004A3BF6" w:rsidP="004A3BF6">
      <w:pPr>
        <w:pStyle w:val="3"/>
        <w:rPr>
          <w:rFonts w:ascii="Helvetica" w:hAnsi="Helvetica" w:cs="Helvetica"/>
          <w:color w:val="000000"/>
        </w:rPr>
      </w:pPr>
      <w:r>
        <w:rPr>
          <w:rFonts w:ascii="Helvetica" w:hAnsi="Helvetica" w:cs="Helvetica"/>
          <w:color w:val="000000"/>
        </w:rPr>
        <w:t> Учебные материалы</w:t>
      </w:r>
    </w:p>
    <w:p w:rsidR="004A3BF6" w:rsidRDefault="004A3BF6" w:rsidP="004A3BF6">
      <w:pPr>
        <w:rPr>
          <w:rFonts w:ascii="Helvetica" w:hAnsi="Helvetica" w:cs="Helvetica"/>
          <w:color w:val="000000"/>
        </w:rPr>
      </w:pPr>
      <w:r>
        <w:rPr>
          <w:rFonts w:ascii="Helvetica" w:hAnsi="Helvetica" w:cs="Helvetica"/>
          <w:color w:val="000000"/>
        </w:rPr>
        <w:t> Введение</w:t>
      </w:r>
    </w:p>
    <w:p w:rsidR="004A3BF6" w:rsidRDefault="004A3BF6" w:rsidP="004A3BF6">
      <w:pPr>
        <w:rPr>
          <w:rFonts w:ascii="Helvetica" w:hAnsi="Helvetica" w:cs="Helvetica"/>
          <w:color w:val="000000"/>
        </w:rPr>
      </w:pPr>
      <w:r>
        <w:rPr>
          <w:rFonts w:ascii="Helvetica" w:hAnsi="Helvetica" w:cs="Helvetica"/>
          <w:color w:val="000000"/>
        </w:rPr>
        <w:t> Основные учебные материалы</w:t>
      </w:r>
    </w:p>
    <w:p w:rsidR="004A3BF6" w:rsidRDefault="004A3BF6" w:rsidP="004A3BF6">
      <w:pPr>
        <w:rPr>
          <w:rFonts w:ascii="Helvetica" w:hAnsi="Helvetica" w:cs="Helvetica"/>
          <w:color w:val="000000"/>
        </w:rPr>
      </w:pPr>
      <w:r>
        <w:rPr>
          <w:rFonts w:ascii="Helvetica" w:hAnsi="Helvetica" w:cs="Helvetica"/>
          <w:color w:val="000000"/>
        </w:rPr>
        <w:t> Дополнительные учебные материалы</w:t>
      </w:r>
    </w:p>
    <w:p w:rsidR="004A3BF6" w:rsidRDefault="004A3BF6" w:rsidP="004A3BF6">
      <w:pPr>
        <w:shd w:val="clear" w:color="auto" w:fill="CCCCCC"/>
        <w:rPr>
          <w:rFonts w:ascii="Helvetica" w:hAnsi="Helvetica" w:cs="Helvetica"/>
          <w:b/>
          <w:bCs/>
          <w:color w:val="000000"/>
        </w:rPr>
      </w:pPr>
      <w:r>
        <w:rPr>
          <w:rFonts w:ascii="Helvetica" w:hAnsi="Helvetica" w:cs="Helvetica"/>
          <w:b/>
          <w:bCs/>
          <w:color w:val="000000"/>
        </w:rPr>
        <w:t> Задание</w:t>
      </w:r>
    </w:p>
    <w:p w:rsidR="004A3BF6" w:rsidRDefault="004A3BF6" w:rsidP="004A3BF6">
      <w:pPr>
        <w:rPr>
          <w:rFonts w:ascii="Helvetica" w:hAnsi="Helvetica" w:cs="Helvetica"/>
          <w:color w:val="000000"/>
        </w:rPr>
      </w:pPr>
      <w:r>
        <w:rPr>
          <w:rFonts w:ascii="Helvetica" w:hAnsi="Helvetica" w:cs="Helvetica"/>
          <w:color w:val="000000"/>
        </w:rPr>
        <w:t> </w:t>
      </w:r>
      <w:proofErr w:type="spellStart"/>
      <w:r>
        <w:rPr>
          <w:rFonts w:ascii="Helvetica" w:hAnsi="Helvetica" w:cs="Helvetica"/>
          <w:color w:val="000000"/>
        </w:rPr>
        <w:t>Вебинары</w:t>
      </w:r>
      <w:proofErr w:type="spellEnd"/>
    </w:p>
    <w:p w:rsidR="004A3BF6" w:rsidRDefault="004A3BF6" w:rsidP="004A3BF6">
      <w:pPr>
        <w:rPr>
          <w:rFonts w:ascii="Helvetica" w:hAnsi="Helvetica" w:cs="Helvetica"/>
          <w:color w:val="000000"/>
        </w:rPr>
      </w:pPr>
      <w:r>
        <w:rPr>
          <w:rFonts w:ascii="Helvetica" w:hAnsi="Helvetica" w:cs="Helvetica"/>
          <w:color w:val="000000"/>
        </w:rPr>
        <w:t> </w:t>
      </w:r>
      <w:proofErr w:type="spellStart"/>
      <w:r>
        <w:rPr>
          <w:rFonts w:ascii="Helvetica" w:hAnsi="Helvetica" w:cs="Helvetica"/>
          <w:color w:val="000000"/>
        </w:rPr>
        <w:t>Вебинары</w:t>
      </w:r>
      <w:proofErr w:type="spellEnd"/>
      <w:r>
        <w:rPr>
          <w:rFonts w:ascii="Helvetica" w:hAnsi="Helvetica" w:cs="Helvetica"/>
          <w:color w:val="000000"/>
        </w:rPr>
        <w:t xml:space="preserve"> (архив)</w:t>
      </w:r>
    </w:p>
    <w:p w:rsidR="004A3BF6" w:rsidRDefault="004A3BF6" w:rsidP="004A3BF6">
      <w:pPr>
        <w:rPr>
          <w:rFonts w:ascii="Helvetica" w:hAnsi="Helvetica" w:cs="Helvetica"/>
          <w:color w:val="000000"/>
        </w:rPr>
      </w:pPr>
      <w:r>
        <w:rPr>
          <w:rFonts w:ascii="Helvetica" w:hAnsi="Helvetica" w:cs="Helvetica"/>
          <w:color w:val="000000"/>
        </w:rPr>
        <w:t xml:space="preserve"> Задание для студентов </w:t>
      </w:r>
      <w:proofErr w:type="spellStart"/>
      <w:r>
        <w:rPr>
          <w:rFonts w:ascii="Helvetica" w:hAnsi="Helvetica" w:cs="Helvetica"/>
          <w:color w:val="000000"/>
        </w:rPr>
        <w:t>Мордас</w:t>
      </w:r>
      <w:proofErr w:type="spellEnd"/>
      <w:r>
        <w:rPr>
          <w:rFonts w:ascii="Helvetica" w:hAnsi="Helvetica" w:cs="Helvetica"/>
          <w:color w:val="000000"/>
        </w:rPr>
        <w:t xml:space="preserve"> Е.С.</w:t>
      </w:r>
    </w:p>
    <w:p w:rsidR="004A3BF6" w:rsidRDefault="004A3BF6" w:rsidP="004A3BF6">
      <w:pPr>
        <w:shd w:val="clear" w:color="auto" w:fill="CCCCCC"/>
        <w:rPr>
          <w:rFonts w:ascii="Helvetica" w:hAnsi="Helvetica" w:cs="Helvetica"/>
          <w:b/>
          <w:bCs/>
          <w:color w:val="000000"/>
        </w:rPr>
      </w:pPr>
      <w:r>
        <w:rPr>
          <w:rFonts w:ascii="Helvetica" w:hAnsi="Helvetica" w:cs="Helvetica"/>
          <w:b/>
          <w:bCs/>
          <w:color w:val="000000"/>
        </w:rPr>
        <w:t> Задание для студентов Мартынова Ю.С.</w:t>
      </w:r>
    </w:p>
    <w:p w:rsidR="004A3BF6" w:rsidRDefault="004A3BF6" w:rsidP="004A3BF6">
      <w:pPr>
        <w:spacing w:before="300" w:after="300"/>
        <w:rPr>
          <w:rFonts w:ascii="Helvetica" w:hAnsi="Helvetica" w:cs="Helvetica"/>
          <w:color w:val="000000"/>
        </w:rPr>
      </w:pPr>
      <w:r>
        <w:rPr>
          <w:rFonts w:ascii="Helvetica" w:hAnsi="Helvetica" w:cs="Helvetica"/>
          <w:color w:val="000000"/>
        </w:rPr>
        <w:pict>
          <v:rect id="_x0000_i1026" style="width:631.1pt;height:1.5pt" o:hrpct="0" o:hralign="center" o:hrstd="t" o:hr="t" fillcolor="#a0a0a0" stroked="f"/>
        </w:pict>
      </w:r>
    </w:p>
    <w:p w:rsidR="004A3BF6" w:rsidRDefault="004A3BF6" w:rsidP="004A3BF6">
      <w:pPr>
        <w:pStyle w:val="2"/>
        <w:rPr>
          <w:rFonts w:ascii="Helvetica" w:hAnsi="Helvetica" w:cs="Helvetica"/>
          <w:color w:val="000000"/>
        </w:rPr>
      </w:pPr>
      <w:r>
        <w:rPr>
          <w:rFonts w:ascii="Helvetica" w:hAnsi="Helvetica" w:cs="Helvetica"/>
          <w:color w:val="000000"/>
        </w:rPr>
        <w:t>Здравствуйте, уважаемые коллеги!</w:t>
      </w:r>
    </w:p>
    <w:p w:rsidR="004A3BF6" w:rsidRDefault="004A3BF6" w:rsidP="004A3BF6">
      <w:pPr>
        <w:pStyle w:val="a3"/>
        <w:outlineLvl w:val="2"/>
        <w:rPr>
          <w:rFonts w:ascii="Helvetica" w:hAnsi="Helvetica" w:cs="Helvetica"/>
          <w:b/>
          <w:bCs/>
          <w:color w:val="000000"/>
          <w:sz w:val="36"/>
          <w:szCs w:val="36"/>
        </w:rPr>
      </w:pPr>
      <w:r>
        <w:rPr>
          <w:rFonts w:ascii="Helvetica" w:hAnsi="Helvetica" w:cs="Helvetica"/>
          <w:b/>
          <w:bCs/>
          <w:color w:val="000000"/>
          <w:sz w:val="36"/>
          <w:szCs w:val="36"/>
        </w:rPr>
        <w:t xml:space="preserve">Наш курс относится к практике психоанализа. Основные работы, это 10-й том из собрания сочинений З. Фрейда, который так и называется «Сочинения по технике лечения», сюда же можно отнести работу Р. </w:t>
      </w:r>
      <w:proofErr w:type="spellStart"/>
      <w:r>
        <w:rPr>
          <w:rFonts w:ascii="Helvetica" w:hAnsi="Helvetica" w:cs="Helvetica"/>
          <w:b/>
          <w:bCs/>
          <w:color w:val="000000"/>
          <w:sz w:val="36"/>
          <w:szCs w:val="36"/>
        </w:rPr>
        <w:t>Гринсона</w:t>
      </w:r>
      <w:proofErr w:type="spellEnd"/>
      <w:r>
        <w:rPr>
          <w:rFonts w:ascii="Helvetica" w:hAnsi="Helvetica" w:cs="Helvetica"/>
          <w:b/>
          <w:bCs/>
          <w:color w:val="000000"/>
          <w:sz w:val="36"/>
          <w:szCs w:val="36"/>
        </w:rPr>
        <w:t xml:space="preserve"> «Техника и практика психоанализа». Последняя несколько формализует описание психоаналитического процесса. Поэтому, если уж говорить откровенно, она не стала бестселлером среди психоаналитиков. Но труд </w:t>
      </w:r>
      <w:proofErr w:type="spellStart"/>
      <w:r>
        <w:rPr>
          <w:rFonts w:ascii="Helvetica" w:hAnsi="Helvetica" w:cs="Helvetica"/>
          <w:b/>
          <w:bCs/>
          <w:color w:val="000000"/>
          <w:sz w:val="36"/>
          <w:szCs w:val="36"/>
        </w:rPr>
        <w:t>Гринсона</w:t>
      </w:r>
      <w:proofErr w:type="spellEnd"/>
      <w:r>
        <w:rPr>
          <w:rFonts w:ascii="Helvetica" w:hAnsi="Helvetica" w:cs="Helvetica"/>
          <w:b/>
          <w:bCs/>
          <w:color w:val="000000"/>
          <w:sz w:val="36"/>
          <w:szCs w:val="36"/>
        </w:rPr>
        <w:t>, безусловно, является хорошим пособием и может дать обширное представление о технике психоанализа.</w:t>
      </w:r>
    </w:p>
    <w:p w:rsidR="004A3BF6" w:rsidRDefault="004A3BF6" w:rsidP="004A3BF6">
      <w:pPr>
        <w:pStyle w:val="a3"/>
        <w:outlineLvl w:val="2"/>
        <w:rPr>
          <w:rFonts w:ascii="Helvetica" w:hAnsi="Helvetica" w:cs="Helvetica"/>
          <w:b/>
          <w:bCs/>
          <w:color w:val="000000"/>
          <w:sz w:val="36"/>
          <w:szCs w:val="36"/>
        </w:rPr>
      </w:pPr>
      <w:r>
        <w:rPr>
          <w:rFonts w:ascii="Helvetica" w:hAnsi="Helvetica" w:cs="Helvetica"/>
          <w:b/>
          <w:bCs/>
          <w:color w:val="000000"/>
          <w:sz w:val="36"/>
          <w:szCs w:val="36"/>
        </w:rPr>
        <w:lastRenderedPageBreak/>
        <w:t>Работа, которую я весьма рекомендую к прочтению целиком, это Толкование сновидений З. Фрейда. Она дает возможность сформировать основной рабочий инструмент психоаналитика, так называемое психоаналитическое мышление. Это способность символизировать, отходить от конкретного восприятия мира внешнего и производных мира внутреннего. Видеть, так сказать, за явным содержанием скрытый смысл. На этой способности построена техника лечения, основывающаяся на интерпретации.</w:t>
      </w:r>
    </w:p>
    <w:p w:rsidR="004A3BF6" w:rsidRDefault="004A3BF6" w:rsidP="004A3BF6">
      <w:pPr>
        <w:pStyle w:val="3"/>
        <w:rPr>
          <w:rFonts w:ascii="Helvetica" w:hAnsi="Helvetica" w:cs="Helvetica"/>
          <w:b/>
          <w:bCs/>
          <w:color w:val="000000"/>
          <w:sz w:val="27"/>
          <w:szCs w:val="27"/>
        </w:rPr>
      </w:pPr>
      <w:r>
        <w:rPr>
          <w:rFonts w:ascii="Helvetica" w:hAnsi="Helvetica" w:cs="Helvetica"/>
          <w:color w:val="000000"/>
        </w:rPr>
        <w:t>Эссе</w:t>
      </w:r>
    </w:p>
    <w:p w:rsidR="004A3BF6" w:rsidRDefault="004A3BF6" w:rsidP="004A3BF6">
      <w:pPr>
        <w:pStyle w:val="a3"/>
        <w:rPr>
          <w:rFonts w:ascii="Helvetica" w:hAnsi="Helvetica" w:cs="Helvetica"/>
          <w:color w:val="000000"/>
        </w:rPr>
      </w:pPr>
      <w:r>
        <w:rPr>
          <w:rFonts w:ascii="Helvetica" w:hAnsi="Helvetica" w:cs="Helvetica"/>
          <w:color w:val="000000"/>
        </w:rPr>
        <w:t>Для зачета нужно будет прочесть 6ю главу Толкования сновидении «Работа сновидения».</w:t>
      </w:r>
    </w:p>
    <w:p w:rsidR="004A3BF6" w:rsidRDefault="004A3BF6" w:rsidP="004A3BF6">
      <w:pPr>
        <w:pStyle w:val="a3"/>
        <w:rPr>
          <w:rFonts w:ascii="Helvetica" w:hAnsi="Helvetica" w:cs="Helvetica"/>
          <w:color w:val="000000"/>
        </w:rPr>
      </w:pPr>
      <w:r>
        <w:rPr>
          <w:rFonts w:ascii="Helvetica" w:hAnsi="Helvetica" w:cs="Helvetica"/>
          <w:color w:val="000000"/>
        </w:rPr>
        <w:t>Эссе должно быть объемом до 10 страниц. Но объем теоретической части не менее 2 страниц. Не стоит путать эссе с плагиатом, оно не должно содержать заимствованного текста из самой работы Фрейда. Нужно своими словами передать основные идеи автора. Также нужно будет провести самостоятельный анализ сновидения.</w:t>
      </w:r>
    </w:p>
    <w:p w:rsidR="004A3BF6" w:rsidRDefault="004A3BF6" w:rsidP="004A3BF6">
      <w:pPr>
        <w:pStyle w:val="a3"/>
        <w:rPr>
          <w:rFonts w:ascii="Helvetica" w:hAnsi="Helvetica" w:cs="Helvetica"/>
          <w:color w:val="000000"/>
        </w:rPr>
      </w:pPr>
      <w:r>
        <w:rPr>
          <w:rFonts w:ascii="Helvetica" w:hAnsi="Helvetica" w:cs="Helvetica"/>
          <w:color w:val="000000"/>
        </w:rPr>
        <w:t>Это не должно быть собственное сновидение. Сновидец, как и в случае с интервью, должен быть нейтральным человеком. Одна из задач курса – сформировать навык взаимодействия с обследуемым.</w:t>
      </w:r>
    </w:p>
    <w:p w:rsidR="004A3BF6" w:rsidRDefault="004A3BF6" w:rsidP="004A3BF6">
      <w:pPr>
        <w:pStyle w:val="a3"/>
        <w:rPr>
          <w:rFonts w:ascii="Helvetica" w:hAnsi="Helvetica" w:cs="Helvetica"/>
          <w:color w:val="000000"/>
        </w:rPr>
      </w:pPr>
      <w:r>
        <w:rPr>
          <w:rFonts w:ascii="Helvetica" w:hAnsi="Helvetica" w:cs="Helvetica"/>
          <w:color w:val="000000"/>
        </w:rPr>
        <w:t>Напомню, что для анализа сновидения необходимы ассоциации самого сновидца.</w:t>
      </w:r>
    </w:p>
    <w:p w:rsidR="004A3BF6" w:rsidRDefault="004A3BF6" w:rsidP="004A3BF6">
      <w:pPr>
        <w:pStyle w:val="a3"/>
        <w:rPr>
          <w:rFonts w:ascii="Helvetica" w:hAnsi="Helvetica" w:cs="Helvetica"/>
          <w:color w:val="000000"/>
        </w:rPr>
      </w:pPr>
      <w:r>
        <w:rPr>
          <w:rFonts w:ascii="Helvetica" w:hAnsi="Helvetica" w:cs="Helvetica"/>
          <w:color w:val="000000"/>
        </w:rPr>
        <w:t>Если не удастся найти того, кто согласится предоставить сновидение и ассоциации для анализа, можно пойти одним из нескольких путей. Можно дополнительно проанализировать сновидения, приведенные самим Фрейдом. Попытаться понять, что добавил Фрейд от себя, используя его рассуждения как ассоциации. Либо можно взять сновидение из литературы, опубликованное где-либо или найденное на просторах интернета и т.д. Но в этих случаях важно, чтобы сновидение сопровождалось дополнительной информацией, которую можно было бы использовать в качестве свободных ассоциаций сновидца.</w:t>
      </w:r>
    </w:p>
    <w:p w:rsidR="004A3BF6" w:rsidRDefault="004A3BF6" w:rsidP="004A3BF6">
      <w:pPr>
        <w:pStyle w:val="3"/>
        <w:rPr>
          <w:rFonts w:ascii="Helvetica" w:hAnsi="Helvetica" w:cs="Helvetica"/>
          <w:color w:val="000000"/>
        </w:rPr>
      </w:pPr>
      <w:r>
        <w:rPr>
          <w:rFonts w:ascii="Helvetica" w:hAnsi="Helvetica" w:cs="Helvetica"/>
          <w:color w:val="000000"/>
        </w:rPr>
        <w:t>Интервью</w:t>
      </w:r>
    </w:p>
    <w:p w:rsidR="004A3BF6" w:rsidRDefault="004A3BF6" w:rsidP="004A3BF6">
      <w:pPr>
        <w:pStyle w:val="a3"/>
        <w:rPr>
          <w:rFonts w:ascii="Helvetica" w:hAnsi="Helvetica" w:cs="Helvetica"/>
          <w:color w:val="000000"/>
        </w:rPr>
      </w:pPr>
      <w:r>
        <w:rPr>
          <w:rFonts w:ascii="Helvetica" w:hAnsi="Helvetica" w:cs="Helvetica"/>
          <w:color w:val="000000"/>
        </w:rPr>
        <w:t xml:space="preserve">О. </w:t>
      </w:r>
      <w:proofErr w:type="spellStart"/>
      <w:r>
        <w:rPr>
          <w:rFonts w:ascii="Helvetica" w:hAnsi="Helvetica" w:cs="Helvetica"/>
          <w:color w:val="000000"/>
        </w:rPr>
        <w:t>Кернберг</w:t>
      </w:r>
      <w:proofErr w:type="spellEnd"/>
      <w:r>
        <w:rPr>
          <w:rFonts w:ascii="Helvetica" w:hAnsi="Helvetica" w:cs="Helvetica"/>
          <w:color w:val="000000"/>
        </w:rPr>
        <w:t xml:space="preserve"> «Тяжелые личностные расстройства», главы 1 и 2.</w:t>
      </w:r>
    </w:p>
    <w:p w:rsidR="004A3BF6" w:rsidRDefault="004A3BF6" w:rsidP="004A3BF6">
      <w:pPr>
        <w:pStyle w:val="a3"/>
        <w:rPr>
          <w:rFonts w:ascii="Helvetica" w:hAnsi="Helvetica" w:cs="Helvetica"/>
          <w:color w:val="000000"/>
        </w:rPr>
      </w:pPr>
      <w:r>
        <w:rPr>
          <w:rFonts w:ascii="Helvetica" w:hAnsi="Helvetica" w:cs="Helvetica"/>
          <w:color w:val="000000"/>
        </w:rPr>
        <w:t>Напоминаю, что интервьюируемый должен быть максимально нейтральным человеком для интервьюера. Родственников, друзей и знакомых мы не берем в терапию и не занимаемся исследованием их психики.</w:t>
      </w:r>
    </w:p>
    <w:p w:rsidR="004A3BF6" w:rsidRDefault="004A3BF6" w:rsidP="004A3BF6">
      <w:pPr>
        <w:pStyle w:val="a3"/>
        <w:rPr>
          <w:rFonts w:ascii="Helvetica" w:hAnsi="Helvetica" w:cs="Helvetica"/>
          <w:color w:val="000000"/>
        </w:rPr>
      </w:pPr>
      <w:r>
        <w:rPr>
          <w:rFonts w:ascii="Helvetica" w:hAnsi="Helvetica" w:cs="Helvetica"/>
          <w:color w:val="000000"/>
        </w:rPr>
        <w:lastRenderedPageBreak/>
        <w:t>Интервью должно содержать следующие пункты:</w:t>
      </w:r>
    </w:p>
    <w:p w:rsidR="004A3BF6" w:rsidRDefault="004A3BF6" w:rsidP="004A3BF6">
      <w:pPr>
        <w:numPr>
          <w:ilvl w:val="0"/>
          <w:numId w:val="9"/>
        </w:numPr>
        <w:spacing w:before="100" w:beforeAutospacing="1" w:after="100" w:afterAutospacing="1" w:line="240" w:lineRule="auto"/>
        <w:rPr>
          <w:rFonts w:ascii="Helvetica" w:hAnsi="Helvetica" w:cs="Helvetica"/>
          <w:color w:val="000000"/>
        </w:rPr>
      </w:pPr>
      <w:r>
        <w:rPr>
          <w:rFonts w:ascii="Helvetica" w:hAnsi="Helvetica" w:cs="Helvetica"/>
          <w:color w:val="000000"/>
        </w:rPr>
        <w:t>Общая информация. Пол, возраст, семейный и социальный статус, условия жизни и т.д. Обычно около четверти страницы.</w:t>
      </w:r>
    </w:p>
    <w:p w:rsidR="004A3BF6" w:rsidRDefault="004A3BF6" w:rsidP="004A3BF6">
      <w:pPr>
        <w:numPr>
          <w:ilvl w:val="0"/>
          <w:numId w:val="9"/>
        </w:numPr>
        <w:spacing w:before="100" w:beforeAutospacing="1" w:after="100" w:afterAutospacing="1" w:line="240" w:lineRule="auto"/>
        <w:rPr>
          <w:rFonts w:ascii="Helvetica" w:hAnsi="Helvetica" w:cs="Helvetica"/>
          <w:color w:val="000000"/>
        </w:rPr>
      </w:pPr>
      <w:r>
        <w:rPr>
          <w:rFonts w:ascii="Helvetica" w:hAnsi="Helvetica" w:cs="Helvetica"/>
          <w:color w:val="000000"/>
        </w:rPr>
        <w:t>Первые впечатления. Условия обращения (в данном случае, понятно, обращение исходить от вас, но общие обстоятельства указать нужно), внешний вид интервьюируемого, манеры (жесты, мимика, тембр и громкость речи, навязчивости, проявления тревоги и т.д.).</w:t>
      </w:r>
    </w:p>
    <w:p w:rsidR="004A3BF6" w:rsidRDefault="004A3BF6" w:rsidP="004A3BF6">
      <w:pPr>
        <w:numPr>
          <w:ilvl w:val="0"/>
          <w:numId w:val="9"/>
        </w:numPr>
        <w:spacing w:before="100" w:beforeAutospacing="1" w:after="100" w:afterAutospacing="1" w:line="240" w:lineRule="auto"/>
        <w:rPr>
          <w:rFonts w:ascii="Helvetica" w:hAnsi="Helvetica" w:cs="Helvetica"/>
          <w:color w:val="000000"/>
        </w:rPr>
      </w:pPr>
      <w:r>
        <w:rPr>
          <w:rFonts w:ascii="Helvetica" w:hAnsi="Helvetica" w:cs="Helvetica"/>
          <w:color w:val="000000"/>
        </w:rPr>
        <w:t xml:space="preserve">Материал диагностической сессии, где отмечены реплики интервьюера и интервьюируемого, </w:t>
      </w:r>
      <w:proofErr w:type="gramStart"/>
      <w:r>
        <w:rPr>
          <w:rFonts w:ascii="Helvetica" w:hAnsi="Helvetica" w:cs="Helvetica"/>
          <w:color w:val="000000"/>
        </w:rPr>
        <w:t>вида:</w:t>
      </w:r>
      <w:r>
        <w:rPr>
          <w:rFonts w:ascii="Helvetica" w:hAnsi="Helvetica" w:cs="Helvetica"/>
          <w:color w:val="000000"/>
        </w:rPr>
        <w:br/>
        <w:t>И.</w:t>
      </w:r>
      <w:proofErr w:type="gramEnd"/>
      <w:r>
        <w:rPr>
          <w:rFonts w:ascii="Helvetica" w:hAnsi="Helvetica" w:cs="Helvetica"/>
          <w:color w:val="000000"/>
        </w:rPr>
        <w:t>(интервьюер): …</w:t>
      </w:r>
      <w:r>
        <w:rPr>
          <w:rFonts w:ascii="Helvetica" w:hAnsi="Helvetica" w:cs="Helvetica"/>
          <w:color w:val="000000"/>
        </w:rPr>
        <w:br/>
        <w:t>О.(обследуемый): …</w:t>
      </w:r>
      <w:r>
        <w:rPr>
          <w:rFonts w:ascii="Helvetica" w:hAnsi="Helvetica" w:cs="Helvetica"/>
          <w:color w:val="000000"/>
        </w:rPr>
        <w:br/>
        <w:t>И.:</w:t>
      </w:r>
      <w:r>
        <w:rPr>
          <w:rFonts w:ascii="Helvetica" w:hAnsi="Helvetica" w:cs="Helvetica"/>
          <w:color w:val="000000"/>
        </w:rPr>
        <w:br/>
        <w:t>О.:</w:t>
      </w:r>
    </w:p>
    <w:p w:rsidR="004A3BF6" w:rsidRDefault="004A3BF6" w:rsidP="004A3BF6">
      <w:pPr>
        <w:numPr>
          <w:ilvl w:val="0"/>
          <w:numId w:val="9"/>
        </w:numPr>
        <w:spacing w:before="100" w:beforeAutospacing="1" w:after="100" w:afterAutospacing="1" w:line="240" w:lineRule="auto"/>
        <w:rPr>
          <w:rFonts w:ascii="Helvetica" w:hAnsi="Helvetica" w:cs="Helvetica"/>
          <w:color w:val="000000"/>
        </w:rPr>
      </w:pPr>
      <w:r>
        <w:rPr>
          <w:rFonts w:ascii="Helvetica" w:hAnsi="Helvetica" w:cs="Helvetica"/>
          <w:color w:val="000000"/>
        </w:rPr>
        <w:t xml:space="preserve">Заключение. Здесь нужно высказать предположение о психической структуре обследуемого (невротическая, пограничная, психотическая). Вывод нужно подтвердить примерами из материалов интервью. Указать преимущественно используемые обследуемым механизмы защит, также привести примеры. Описать достаточно ли интегрированы Я- и объект-репрезентации. Достаточно ли интегрировано </w:t>
      </w:r>
      <w:proofErr w:type="gramStart"/>
      <w:r>
        <w:rPr>
          <w:rFonts w:ascii="Helvetica" w:hAnsi="Helvetica" w:cs="Helvetica"/>
          <w:color w:val="000000"/>
        </w:rPr>
        <w:t>Супер-Эго</w:t>
      </w:r>
      <w:proofErr w:type="gramEnd"/>
      <w:r>
        <w:rPr>
          <w:rFonts w:ascii="Helvetica" w:hAnsi="Helvetica" w:cs="Helvetica"/>
          <w:color w:val="000000"/>
        </w:rPr>
        <w:t>. Неспецифические слабости Эго. Тестирование реальности. Все должно быть подкреплено примерами.</w:t>
      </w:r>
    </w:p>
    <w:p w:rsidR="004A3BF6" w:rsidRDefault="004A3BF6" w:rsidP="004A3BF6">
      <w:pPr>
        <w:spacing w:after="0"/>
        <w:ind w:left="720"/>
        <w:rPr>
          <w:rFonts w:ascii="Helvetica" w:hAnsi="Helvetica" w:cs="Helvetica"/>
          <w:color w:val="000000"/>
        </w:rPr>
      </w:pPr>
      <w:r>
        <w:rPr>
          <w:rFonts w:ascii="Helvetica" w:hAnsi="Helvetica" w:cs="Helvetica"/>
          <w:color w:val="000000"/>
        </w:rPr>
        <w:t xml:space="preserve">Нужно определить подходящий </w:t>
      </w:r>
      <w:proofErr w:type="spellStart"/>
      <w:r>
        <w:rPr>
          <w:rFonts w:ascii="Helvetica" w:hAnsi="Helvetica" w:cs="Helvetica"/>
          <w:color w:val="000000"/>
        </w:rPr>
        <w:t>сейтинг</w:t>
      </w:r>
      <w:proofErr w:type="spellEnd"/>
      <w:r>
        <w:rPr>
          <w:rFonts w:ascii="Helvetica" w:hAnsi="Helvetica" w:cs="Helvetica"/>
          <w:color w:val="000000"/>
        </w:rPr>
        <w:t xml:space="preserve"> для работы с таким пациентом.</w:t>
      </w:r>
    </w:p>
    <w:p w:rsidR="004A3BF6" w:rsidRDefault="004A3BF6" w:rsidP="004A3BF6">
      <w:pPr>
        <w:numPr>
          <w:ilvl w:val="0"/>
          <w:numId w:val="9"/>
        </w:numPr>
        <w:spacing w:before="100" w:beforeAutospacing="1" w:after="100" w:afterAutospacing="1" w:line="240" w:lineRule="auto"/>
        <w:rPr>
          <w:rFonts w:ascii="Helvetica" w:hAnsi="Helvetica" w:cs="Helvetica"/>
          <w:color w:val="000000"/>
        </w:rPr>
      </w:pPr>
      <w:r>
        <w:rPr>
          <w:rFonts w:ascii="Helvetica" w:hAnsi="Helvetica" w:cs="Helvetica"/>
          <w:color w:val="000000"/>
        </w:rPr>
        <w:t xml:space="preserve">В конце кратко описать </w:t>
      </w:r>
      <w:proofErr w:type="spellStart"/>
      <w:r>
        <w:rPr>
          <w:rFonts w:ascii="Helvetica" w:hAnsi="Helvetica" w:cs="Helvetica"/>
          <w:color w:val="000000"/>
        </w:rPr>
        <w:t>контрпереносные</w:t>
      </w:r>
      <w:proofErr w:type="spellEnd"/>
      <w:r>
        <w:rPr>
          <w:rFonts w:ascii="Helvetica" w:hAnsi="Helvetica" w:cs="Helvetica"/>
          <w:color w:val="000000"/>
        </w:rPr>
        <w:t xml:space="preserve"> реакции в процессе интервью. Это те чувства, впечатления, мысли, фантазии, которые возникали у интервьюера. Например, испытывали ли вы тревогу, было скучно или наоборот интересно, чувствовали ли в себе теплый, человеческий отклик и т.д.</w:t>
      </w:r>
    </w:p>
    <w:p w:rsidR="004A3BF6" w:rsidRDefault="004A3BF6" w:rsidP="004A3BF6">
      <w:pPr>
        <w:pStyle w:val="3"/>
        <w:rPr>
          <w:rFonts w:ascii="Helvetica" w:hAnsi="Helvetica" w:cs="Helvetica"/>
          <w:color w:val="000000"/>
        </w:rPr>
      </w:pPr>
      <w:r>
        <w:rPr>
          <w:rFonts w:ascii="Helvetica" w:hAnsi="Helvetica" w:cs="Helvetica"/>
          <w:color w:val="000000"/>
        </w:rPr>
        <w:t>Оформление эссе и интервью</w:t>
      </w:r>
    </w:p>
    <w:p w:rsidR="004A3BF6" w:rsidRDefault="004A3BF6" w:rsidP="004A3BF6">
      <w:pPr>
        <w:pStyle w:val="a3"/>
        <w:rPr>
          <w:rFonts w:ascii="Helvetica" w:hAnsi="Helvetica" w:cs="Helvetica"/>
          <w:color w:val="000000"/>
        </w:rPr>
      </w:pPr>
      <w:r>
        <w:rPr>
          <w:rFonts w:ascii="Helvetica" w:hAnsi="Helvetica" w:cs="Helvetica"/>
          <w:color w:val="000000"/>
        </w:rPr>
        <w:t xml:space="preserve">Шрифт </w:t>
      </w:r>
      <w:proofErr w:type="spellStart"/>
      <w:r>
        <w:rPr>
          <w:rFonts w:ascii="Helvetica" w:hAnsi="Helvetica" w:cs="Helvetica"/>
          <w:color w:val="000000"/>
        </w:rPr>
        <w:t>Times</w:t>
      </w:r>
      <w:proofErr w:type="spellEnd"/>
      <w:r>
        <w:rPr>
          <w:rFonts w:ascii="Helvetica" w:hAnsi="Helvetica" w:cs="Helvetica"/>
          <w:color w:val="000000"/>
        </w:rPr>
        <w:t xml:space="preserve"> </w:t>
      </w:r>
      <w:proofErr w:type="spellStart"/>
      <w:r>
        <w:rPr>
          <w:rFonts w:ascii="Helvetica" w:hAnsi="Helvetica" w:cs="Helvetica"/>
          <w:color w:val="000000"/>
        </w:rPr>
        <w:t>New</w:t>
      </w:r>
      <w:proofErr w:type="spellEnd"/>
      <w:r>
        <w:rPr>
          <w:rFonts w:ascii="Helvetica" w:hAnsi="Helvetica" w:cs="Helvetica"/>
          <w:color w:val="000000"/>
        </w:rPr>
        <w:t xml:space="preserve"> </w:t>
      </w:r>
      <w:proofErr w:type="spellStart"/>
      <w:r>
        <w:rPr>
          <w:rFonts w:ascii="Helvetica" w:hAnsi="Helvetica" w:cs="Helvetica"/>
          <w:color w:val="000000"/>
        </w:rPr>
        <w:t>Roman</w:t>
      </w:r>
      <w:proofErr w:type="spellEnd"/>
      <w:r>
        <w:rPr>
          <w:rFonts w:ascii="Helvetica" w:hAnsi="Helvetica" w:cs="Helvetica"/>
          <w:color w:val="000000"/>
        </w:rPr>
        <w:t>, размер 14, межстрочный интервал - 1,5. Нумерация страниц проставляется в верхнем колонтитуле страницы по центру, начиная со второй страницы. Образец титульного листа прилагается.</w:t>
      </w:r>
    </w:p>
    <w:p w:rsidR="004A3BF6" w:rsidRDefault="004A3BF6" w:rsidP="004A3BF6">
      <w:pPr>
        <w:pStyle w:val="a3"/>
        <w:rPr>
          <w:rFonts w:ascii="Helvetica" w:hAnsi="Helvetica" w:cs="Helvetica"/>
          <w:color w:val="000000"/>
        </w:rPr>
      </w:pPr>
      <w:r>
        <w:rPr>
          <w:rFonts w:ascii="Helvetica" w:hAnsi="Helvetica" w:cs="Helvetica"/>
          <w:color w:val="000000"/>
        </w:rPr>
        <w:t>Объем интервью формально неограничен, но не стоит делать распечатку с диктофона. Лучше записать по памяти. Время проведения интервью 45-90 минут. Можно провести несколько встреч, это будет максимально приближенным вариантом к реальным клиническим условиям. Тогда время сессий должно быть ровно 45 минут.</w:t>
      </w:r>
    </w:p>
    <w:p w:rsidR="004A3BF6" w:rsidRDefault="004A3BF6" w:rsidP="004A3BF6">
      <w:pPr>
        <w:pStyle w:val="a3"/>
        <w:rPr>
          <w:rFonts w:ascii="Helvetica" w:hAnsi="Helvetica" w:cs="Helvetica"/>
          <w:color w:val="000000"/>
        </w:rPr>
      </w:pPr>
      <w:r>
        <w:rPr>
          <w:rFonts w:ascii="Helvetica" w:hAnsi="Helvetica" w:cs="Helvetica"/>
          <w:color w:val="000000"/>
        </w:rPr>
        <w:t>Настоящие имена должны быть изменены для конфиденциальности.</w:t>
      </w:r>
    </w:p>
    <w:p w:rsidR="004A3BF6" w:rsidRDefault="004A3BF6" w:rsidP="004A3BF6">
      <w:pPr>
        <w:pStyle w:val="3"/>
        <w:rPr>
          <w:rFonts w:ascii="Helvetica" w:hAnsi="Helvetica" w:cs="Helvetica"/>
          <w:color w:val="000000"/>
        </w:rPr>
      </w:pPr>
      <w:r>
        <w:rPr>
          <w:rFonts w:ascii="Helvetica" w:hAnsi="Helvetica" w:cs="Helvetica"/>
          <w:color w:val="000000"/>
        </w:rPr>
        <w:t>Литература</w:t>
      </w:r>
    </w:p>
    <w:p w:rsidR="004A3BF6" w:rsidRDefault="004A3BF6" w:rsidP="004A3BF6">
      <w:pPr>
        <w:pStyle w:val="a3"/>
        <w:rPr>
          <w:rFonts w:ascii="Helvetica" w:hAnsi="Helvetica" w:cs="Helvetica"/>
          <w:color w:val="000000"/>
        </w:rPr>
      </w:pPr>
      <w:r>
        <w:rPr>
          <w:rFonts w:ascii="Helvetica" w:hAnsi="Helvetica" w:cs="Helvetica"/>
          <w:color w:val="000000"/>
        </w:rPr>
        <w:t xml:space="preserve">Литературы много. Начать изучение психоанализа, разумеется, следует с работ Фрейда. Это и «Толкование сновидений», «Я и Оно», «Лекции по введению в психоанализ», описание знаменитых клинических случаев Фрейда. Рекомендую Ж.-М. </w:t>
      </w:r>
      <w:proofErr w:type="spellStart"/>
      <w:r>
        <w:rPr>
          <w:rFonts w:ascii="Helvetica" w:hAnsi="Helvetica" w:cs="Helvetica"/>
          <w:color w:val="000000"/>
        </w:rPr>
        <w:t>Кинодо</w:t>
      </w:r>
      <w:proofErr w:type="spellEnd"/>
      <w:r>
        <w:rPr>
          <w:rFonts w:ascii="Helvetica" w:hAnsi="Helvetica" w:cs="Helvetica"/>
          <w:color w:val="000000"/>
        </w:rPr>
        <w:t xml:space="preserve"> «Читая Фрейда». Он помогает понять и структурировать материал. Главное не допустить серьезной ошибки, не заменять им чтение самого Фрейда.</w:t>
      </w:r>
    </w:p>
    <w:p w:rsidR="00971C8F" w:rsidRPr="004A3BF6" w:rsidRDefault="004A3BF6" w:rsidP="004A3BF6">
      <w:bookmarkStart w:id="0" w:name="_GoBack"/>
      <w:bookmarkEnd w:id="0"/>
    </w:p>
    <w:sectPr w:rsidR="00971C8F" w:rsidRPr="004A3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53BA"/>
    <w:multiLevelType w:val="multilevel"/>
    <w:tmpl w:val="9A96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60A45"/>
    <w:multiLevelType w:val="multilevel"/>
    <w:tmpl w:val="6774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441751"/>
    <w:multiLevelType w:val="multilevel"/>
    <w:tmpl w:val="41281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FC020D"/>
    <w:multiLevelType w:val="multilevel"/>
    <w:tmpl w:val="ABAE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B33727"/>
    <w:multiLevelType w:val="multilevel"/>
    <w:tmpl w:val="FE32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7F1C12"/>
    <w:multiLevelType w:val="multilevel"/>
    <w:tmpl w:val="0654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3006F9"/>
    <w:multiLevelType w:val="multilevel"/>
    <w:tmpl w:val="7DAA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A44BDE"/>
    <w:multiLevelType w:val="multilevel"/>
    <w:tmpl w:val="A930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B1720C"/>
    <w:multiLevelType w:val="multilevel"/>
    <w:tmpl w:val="EFEA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4"/>
  </w:num>
  <w:num w:numId="5">
    <w:abstractNumId w:val="8"/>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189"/>
    <w:rsid w:val="003E08ED"/>
    <w:rsid w:val="00460864"/>
    <w:rsid w:val="004A3BF6"/>
    <w:rsid w:val="00761357"/>
    <w:rsid w:val="009B7189"/>
    <w:rsid w:val="00AD0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2DE3C-7036-408D-8098-4ED3B584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613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A3B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613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4A3BF6"/>
    <w:rPr>
      <w:rFonts w:asciiTheme="majorHAnsi" w:eastAsiaTheme="majorEastAsia" w:hAnsiTheme="majorHAnsi" w:cstheme="majorBidi"/>
      <w:color w:val="1F4D78" w:themeColor="accent1" w:themeShade="7F"/>
      <w:sz w:val="24"/>
      <w:szCs w:val="24"/>
    </w:rPr>
  </w:style>
  <w:style w:type="character" w:customStyle="1" w:styleId="iconcount">
    <w:name w:val="icon_count"/>
    <w:basedOn w:val="a0"/>
    <w:rsid w:val="004A3BF6"/>
  </w:style>
  <w:style w:type="character" w:styleId="a4">
    <w:name w:val="Hyperlink"/>
    <w:basedOn w:val="a0"/>
    <w:uiPriority w:val="99"/>
    <w:semiHidden/>
    <w:unhideWhenUsed/>
    <w:rsid w:val="004A3B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1852">
      <w:bodyDiv w:val="1"/>
      <w:marLeft w:val="0"/>
      <w:marRight w:val="0"/>
      <w:marTop w:val="0"/>
      <w:marBottom w:val="0"/>
      <w:divBdr>
        <w:top w:val="none" w:sz="0" w:space="0" w:color="auto"/>
        <w:left w:val="none" w:sz="0" w:space="0" w:color="auto"/>
        <w:bottom w:val="none" w:sz="0" w:space="0" w:color="auto"/>
        <w:right w:val="none" w:sz="0" w:space="0" w:color="auto"/>
      </w:divBdr>
      <w:divsChild>
        <w:div w:id="2126267659">
          <w:marLeft w:val="0"/>
          <w:marRight w:val="0"/>
          <w:marTop w:val="0"/>
          <w:marBottom w:val="0"/>
          <w:divBdr>
            <w:top w:val="none" w:sz="0" w:space="0" w:color="auto"/>
            <w:left w:val="none" w:sz="0" w:space="0" w:color="auto"/>
            <w:bottom w:val="single" w:sz="6" w:space="0" w:color="DDDDDD"/>
            <w:right w:val="none" w:sz="0" w:space="0" w:color="auto"/>
          </w:divBdr>
          <w:divsChild>
            <w:div w:id="506214412">
              <w:marLeft w:val="300"/>
              <w:marRight w:val="300"/>
              <w:marTop w:val="75"/>
              <w:marBottom w:val="75"/>
              <w:divBdr>
                <w:top w:val="none" w:sz="0" w:space="0" w:color="auto"/>
                <w:left w:val="none" w:sz="0" w:space="0" w:color="auto"/>
                <w:bottom w:val="none" w:sz="0" w:space="0" w:color="auto"/>
                <w:right w:val="none" w:sz="0" w:space="0" w:color="auto"/>
              </w:divBdr>
            </w:div>
            <w:div w:id="802425730">
              <w:marLeft w:val="300"/>
              <w:marRight w:val="300"/>
              <w:marTop w:val="225"/>
              <w:marBottom w:val="0"/>
              <w:divBdr>
                <w:top w:val="none" w:sz="0" w:space="0" w:color="auto"/>
                <w:left w:val="none" w:sz="0" w:space="0" w:color="auto"/>
                <w:bottom w:val="none" w:sz="0" w:space="0" w:color="auto"/>
                <w:right w:val="none" w:sz="0" w:space="0" w:color="auto"/>
              </w:divBdr>
            </w:div>
            <w:div w:id="2012829115">
              <w:marLeft w:val="300"/>
              <w:marRight w:val="300"/>
              <w:marTop w:val="225"/>
              <w:marBottom w:val="0"/>
              <w:divBdr>
                <w:top w:val="none" w:sz="0" w:space="0" w:color="auto"/>
                <w:left w:val="none" w:sz="0" w:space="0" w:color="auto"/>
                <w:bottom w:val="none" w:sz="0" w:space="0" w:color="auto"/>
                <w:right w:val="none" w:sz="0" w:space="0" w:color="auto"/>
              </w:divBdr>
              <w:divsChild>
                <w:div w:id="212619036">
                  <w:marLeft w:val="-30"/>
                  <w:marRight w:val="15"/>
                  <w:marTop w:val="0"/>
                  <w:marBottom w:val="0"/>
                  <w:divBdr>
                    <w:top w:val="none" w:sz="0" w:space="0" w:color="auto"/>
                    <w:left w:val="none" w:sz="0" w:space="0" w:color="auto"/>
                    <w:bottom w:val="none" w:sz="0" w:space="0" w:color="auto"/>
                    <w:right w:val="none" w:sz="0" w:space="0" w:color="auto"/>
                  </w:divBdr>
                </w:div>
              </w:divsChild>
            </w:div>
          </w:divsChild>
        </w:div>
        <w:div w:id="449054582">
          <w:marLeft w:val="0"/>
          <w:marRight w:val="0"/>
          <w:marTop w:val="0"/>
          <w:marBottom w:val="0"/>
          <w:divBdr>
            <w:top w:val="none" w:sz="0" w:space="0" w:color="auto"/>
            <w:left w:val="none" w:sz="0" w:space="0" w:color="auto"/>
            <w:bottom w:val="none" w:sz="0" w:space="0" w:color="auto"/>
            <w:right w:val="dotted" w:sz="6" w:space="0" w:color="DDDDDD"/>
          </w:divBdr>
        </w:div>
        <w:div w:id="371807525">
          <w:marLeft w:val="0"/>
          <w:marRight w:val="410"/>
          <w:marTop w:val="600"/>
          <w:marBottom w:val="600"/>
          <w:divBdr>
            <w:top w:val="none" w:sz="0" w:space="0" w:color="auto"/>
            <w:left w:val="none" w:sz="0" w:space="0" w:color="auto"/>
            <w:bottom w:val="none" w:sz="0" w:space="0" w:color="auto"/>
            <w:right w:val="none" w:sz="0" w:space="0" w:color="auto"/>
          </w:divBdr>
          <w:divsChild>
            <w:div w:id="1055542234">
              <w:marLeft w:val="0"/>
              <w:marRight w:val="0"/>
              <w:marTop w:val="0"/>
              <w:marBottom w:val="0"/>
              <w:divBdr>
                <w:top w:val="none" w:sz="0" w:space="0" w:color="auto"/>
                <w:left w:val="none" w:sz="0" w:space="0" w:color="auto"/>
                <w:bottom w:val="none" w:sz="0" w:space="0" w:color="auto"/>
                <w:right w:val="none" w:sz="0" w:space="0" w:color="auto"/>
              </w:divBdr>
              <w:divsChild>
                <w:div w:id="936404886">
                  <w:marLeft w:val="0"/>
                  <w:marRight w:val="0"/>
                  <w:marTop w:val="0"/>
                  <w:marBottom w:val="0"/>
                  <w:divBdr>
                    <w:top w:val="none" w:sz="0" w:space="0" w:color="auto"/>
                    <w:left w:val="none" w:sz="0" w:space="0" w:color="auto"/>
                    <w:bottom w:val="none" w:sz="0" w:space="0" w:color="auto"/>
                    <w:right w:val="none" w:sz="0" w:space="0" w:color="auto"/>
                  </w:divBdr>
                </w:div>
                <w:div w:id="235743882">
                  <w:marLeft w:val="0"/>
                  <w:marRight w:val="0"/>
                  <w:marTop w:val="0"/>
                  <w:marBottom w:val="0"/>
                  <w:divBdr>
                    <w:top w:val="none" w:sz="0" w:space="0" w:color="auto"/>
                    <w:left w:val="none" w:sz="0" w:space="0" w:color="auto"/>
                    <w:bottom w:val="none" w:sz="0" w:space="0" w:color="auto"/>
                    <w:right w:val="none" w:sz="0" w:space="0" w:color="auto"/>
                  </w:divBdr>
                  <w:divsChild>
                    <w:div w:id="1099839616">
                      <w:marLeft w:val="0"/>
                      <w:marRight w:val="0"/>
                      <w:marTop w:val="0"/>
                      <w:marBottom w:val="0"/>
                      <w:divBdr>
                        <w:top w:val="none" w:sz="0" w:space="0" w:color="auto"/>
                        <w:left w:val="none" w:sz="0" w:space="0" w:color="auto"/>
                        <w:bottom w:val="none" w:sz="0" w:space="0" w:color="auto"/>
                        <w:right w:val="none" w:sz="0" w:space="0" w:color="auto"/>
                      </w:divBdr>
                      <w:divsChild>
                        <w:div w:id="342166744">
                          <w:marLeft w:val="0"/>
                          <w:marRight w:val="0"/>
                          <w:marTop w:val="0"/>
                          <w:marBottom w:val="150"/>
                          <w:divBdr>
                            <w:top w:val="none" w:sz="0" w:space="0" w:color="auto"/>
                            <w:left w:val="none" w:sz="0" w:space="0" w:color="auto"/>
                            <w:bottom w:val="none" w:sz="0" w:space="0" w:color="auto"/>
                            <w:right w:val="none" w:sz="0" w:space="0" w:color="auto"/>
                          </w:divBdr>
                          <w:divsChild>
                            <w:div w:id="1505703130">
                              <w:marLeft w:val="0"/>
                              <w:marRight w:val="0"/>
                              <w:marTop w:val="0"/>
                              <w:marBottom w:val="0"/>
                              <w:divBdr>
                                <w:top w:val="none" w:sz="0" w:space="0" w:color="auto"/>
                                <w:left w:val="none" w:sz="0" w:space="0" w:color="auto"/>
                                <w:bottom w:val="none" w:sz="0" w:space="0" w:color="auto"/>
                                <w:right w:val="none" w:sz="0" w:space="0" w:color="auto"/>
                              </w:divBdr>
                              <w:divsChild>
                                <w:div w:id="38436723">
                                  <w:marLeft w:val="0"/>
                                  <w:marRight w:val="0"/>
                                  <w:marTop w:val="0"/>
                                  <w:marBottom w:val="0"/>
                                  <w:divBdr>
                                    <w:top w:val="none" w:sz="0" w:space="0" w:color="auto"/>
                                    <w:left w:val="none" w:sz="0" w:space="0" w:color="auto"/>
                                    <w:bottom w:val="none" w:sz="0" w:space="0" w:color="auto"/>
                                    <w:right w:val="none" w:sz="0" w:space="0" w:color="auto"/>
                                  </w:divBdr>
                                </w:div>
                                <w:div w:id="356541402">
                                  <w:marLeft w:val="0"/>
                                  <w:marRight w:val="0"/>
                                  <w:marTop w:val="0"/>
                                  <w:marBottom w:val="0"/>
                                  <w:divBdr>
                                    <w:top w:val="none" w:sz="0" w:space="0" w:color="auto"/>
                                    <w:left w:val="none" w:sz="0" w:space="0" w:color="auto"/>
                                    <w:bottom w:val="none" w:sz="0" w:space="0" w:color="auto"/>
                                    <w:right w:val="none" w:sz="0" w:space="0" w:color="auto"/>
                                  </w:divBdr>
                                </w:div>
                                <w:div w:id="1491479120">
                                  <w:marLeft w:val="0"/>
                                  <w:marRight w:val="0"/>
                                  <w:marTop w:val="0"/>
                                  <w:marBottom w:val="0"/>
                                  <w:divBdr>
                                    <w:top w:val="none" w:sz="0" w:space="0" w:color="auto"/>
                                    <w:left w:val="none" w:sz="0" w:space="0" w:color="auto"/>
                                    <w:bottom w:val="none" w:sz="0" w:space="0" w:color="auto"/>
                                    <w:right w:val="none" w:sz="0" w:space="0" w:color="auto"/>
                                  </w:divBdr>
                                </w:div>
                              </w:divsChild>
                            </w:div>
                            <w:div w:id="716899696">
                              <w:marLeft w:val="0"/>
                              <w:marRight w:val="0"/>
                              <w:marTop w:val="150"/>
                              <w:marBottom w:val="0"/>
                              <w:divBdr>
                                <w:top w:val="none" w:sz="0" w:space="0" w:color="auto"/>
                                <w:left w:val="none" w:sz="0" w:space="0" w:color="auto"/>
                                <w:bottom w:val="none" w:sz="0" w:space="0" w:color="auto"/>
                                <w:right w:val="none" w:sz="0" w:space="0" w:color="auto"/>
                              </w:divBdr>
                              <w:divsChild>
                                <w:div w:id="739716537">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91076973">
                  <w:marLeft w:val="0"/>
                  <w:marRight w:val="0"/>
                  <w:marTop w:val="0"/>
                  <w:marBottom w:val="0"/>
                  <w:divBdr>
                    <w:top w:val="none" w:sz="0" w:space="0" w:color="auto"/>
                    <w:left w:val="none" w:sz="0" w:space="0" w:color="auto"/>
                    <w:bottom w:val="none" w:sz="0" w:space="0" w:color="auto"/>
                    <w:right w:val="none" w:sz="0" w:space="0" w:color="auto"/>
                  </w:divBdr>
                  <w:divsChild>
                    <w:div w:id="1473015221">
                      <w:marLeft w:val="0"/>
                      <w:marRight w:val="0"/>
                      <w:marTop w:val="0"/>
                      <w:marBottom w:val="0"/>
                      <w:divBdr>
                        <w:top w:val="none" w:sz="0" w:space="0" w:color="auto"/>
                        <w:left w:val="none" w:sz="0" w:space="0" w:color="auto"/>
                        <w:bottom w:val="none" w:sz="0" w:space="0" w:color="auto"/>
                        <w:right w:val="none" w:sz="0" w:space="0" w:color="auto"/>
                      </w:divBdr>
                      <w:divsChild>
                        <w:div w:id="1940064346">
                          <w:marLeft w:val="0"/>
                          <w:marRight w:val="0"/>
                          <w:marTop w:val="0"/>
                          <w:marBottom w:val="0"/>
                          <w:divBdr>
                            <w:top w:val="none" w:sz="0" w:space="0" w:color="auto"/>
                            <w:left w:val="none" w:sz="0" w:space="0" w:color="auto"/>
                            <w:bottom w:val="none" w:sz="0" w:space="0" w:color="auto"/>
                            <w:right w:val="none" w:sz="0" w:space="0" w:color="auto"/>
                          </w:divBdr>
                          <w:divsChild>
                            <w:div w:id="253323877">
                              <w:marLeft w:val="75"/>
                              <w:marRight w:val="75"/>
                              <w:marTop w:val="75"/>
                              <w:marBottom w:val="75"/>
                              <w:divBdr>
                                <w:top w:val="none" w:sz="0" w:space="0" w:color="auto"/>
                                <w:left w:val="none" w:sz="0" w:space="0" w:color="auto"/>
                                <w:bottom w:val="none" w:sz="0" w:space="0" w:color="auto"/>
                                <w:right w:val="none" w:sz="0" w:space="0" w:color="auto"/>
                              </w:divBdr>
                            </w:div>
                            <w:div w:id="1213542815">
                              <w:marLeft w:val="75"/>
                              <w:marRight w:val="75"/>
                              <w:marTop w:val="75"/>
                              <w:marBottom w:val="75"/>
                              <w:divBdr>
                                <w:top w:val="none" w:sz="0" w:space="0" w:color="auto"/>
                                <w:left w:val="none" w:sz="0" w:space="0" w:color="auto"/>
                                <w:bottom w:val="none" w:sz="0" w:space="0" w:color="auto"/>
                                <w:right w:val="none" w:sz="0" w:space="0" w:color="auto"/>
                              </w:divBdr>
                            </w:div>
                            <w:div w:id="1028221609">
                              <w:marLeft w:val="75"/>
                              <w:marRight w:val="75"/>
                              <w:marTop w:val="75"/>
                              <w:marBottom w:val="75"/>
                              <w:divBdr>
                                <w:top w:val="none" w:sz="0" w:space="0" w:color="auto"/>
                                <w:left w:val="none" w:sz="0" w:space="0" w:color="auto"/>
                                <w:bottom w:val="none" w:sz="0" w:space="0" w:color="auto"/>
                                <w:right w:val="none" w:sz="0" w:space="0" w:color="auto"/>
                              </w:divBdr>
                            </w:div>
                            <w:div w:id="2114351908">
                              <w:marLeft w:val="75"/>
                              <w:marRight w:val="75"/>
                              <w:marTop w:val="75"/>
                              <w:marBottom w:val="75"/>
                              <w:divBdr>
                                <w:top w:val="none" w:sz="0" w:space="0" w:color="auto"/>
                                <w:left w:val="none" w:sz="0" w:space="0" w:color="auto"/>
                                <w:bottom w:val="none" w:sz="0" w:space="0" w:color="auto"/>
                                <w:right w:val="none" w:sz="0" w:space="0" w:color="auto"/>
                              </w:divBdr>
                            </w:div>
                            <w:div w:id="1645428076">
                              <w:marLeft w:val="75"/>
                              <w:marRight w:val="75"/>
                              <w:marTop w:val="75"/>
                              <w:marBottom w:val="75"/>
                              <w:divBdr>
                                <w:top w:val="none" w:sz="0" w:space="0" w:color="auto"/>
                                <w:left w:val="none" w:sz="0" w:space="0" w:color="auto"/>
                                <w:bottom w:val="none" w:sz="0" w:space="0" w:color="auto"/>
                                <w:right w:val="none" w:sz="0" w:space="0" w:color="auto"/>
                              </w:divBdr>
                            </w:div>
                            <w:div w:id="1813017161">
                              <w:marLeft w:val="75"/>
                              <w:marRight w:val="75"/>
                              <w:marTop w:val="75"/>
                              <w:marBottom w:val="75"/>
                              <w:divBdr>
                                <w:top w:val="none" w:sz="0" w:space="0" w:color="auto"/>
                                <w:left w:val="none" w:sz="0" w:space="0" w:color="auto"/>
                                <w:bottom w:val="none" w:sz="0" w:space="0" w:color="auto"/>
                                <w:right w:val="none" w:sz="0" w:space="0" w:color="auto"/>
                              </w:divBdr>
                            </w:div>
                          </w:divsChild>
                        </w:div>
                        <w:div w:id="404113509">
                          <w:marLeft w:val="0"/>
                          <w:marRight w:val="0"/>
                          <w:marTop w:val="0"/>
                          <w:marBottom w:val="0"/>
                          <w:divBdr>
                            <w:top w:val="none" w:sz="0" w:space="0" w:color="auto"/>
                            <w:left w:val="none" w:sz="0" w:space="0" w:color="auto"/>
                            <w:bottom w:val="none" w:sz="0" w:space="0" w:color="auto"/>
                            <w:right w:val="none" w:sz="0" w:space="0" w:color="auto"/>
                          </w:divBdr>
                          <w:divsChild>
                            <w:div w:id="1765107768">
                              <w:marLeft w:val="75"/>
                              <w:marRight w:val="75"/>
                              <w:marTop w:val="75"/>
                              <w:marBottom w:val="75"/>
                              <w:divBdr>
                                <w:top w:val="none" w:sz="0" w:space="0" w:color="auto"/>
                                <w:left w:val="none" w:sz="0" w:space="0" w:color="auto"/>
                                <w:bottom w:val="none" w:sz="0" w:space="0" w:color="auto"/>
                                <w:right w:val="none" w:sz="0" w:space="0" w:color="auto"/>
                              </w:divBdr>
                            </w:div>
                            <w:div w:id="128477023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02756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51993">
      <w:bodyDiv w:val="1"/>
      <w:marLeft w:val="0"/>
      <w:marRight w:val="0"/>
      <w:marTop w:val="0"/>
      <w:marBottom w:val="0"/>
      <w:divBdr>
        <w:top w:val="none" w:sz="0" w:space="0" w:color="auto"/>
        <w:left w:val="none" w:sz="0" w:space="0" w:color="auto"/>
        <w:bottom w:val="none" w:sz="0" w:space="0" w:color="auto"/>
        <w:right w:val="none" w:sz="0" w:space="0" w:color="auto"/>
      </w:divBdr>
    </w:div>
    <w:div w:id="13904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t.inpsycho.ru/pol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ist.inpsycho.ru/elms/teacher/9196"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2020-03-04T06:51:00Z</dcterms:created>
  <dcterms:modified xsi:type="dcterms:W3CDTF">2020-03-04T07:18:00Z</dcterms:modified>
</cp:coreProperties>
</file>